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7FED" w:rsidRDefault="00757FED" w:rsidP="00757FED">
      <w:pPr>
        <w:spacing w:after="0" w:line="240" w:lineRule="auto"/>
        <w:rPr>
          <w:rFonts w:ascii="Times New Roman" w:hAnsi="Times New Roman"/>
          <w:b/>
          <w:sz w:val="24"/>
          <w:szCs w:val="24"/>
        </w:rPr>
      </w:pPr>
    </w:p>
    <w:p w:rsidR="00D550E1" w:rsidRDefault="00D550E1" w:rsidP="00D550E1">
      <w:pPr>
        <w:spacing w:after="0" w:line="240" w:lineRule="auto"/>
        <w:jc w:val="center"/>
      </w:pPr>
    </w:p>
    <w:p w:rsidR="00D550E1" w:rsidRDefault="00D550E1" w:rsidP="00D550E1">
      <w:pPr>
        <w:spacing w:after="0" w:line="240" w:lineRule="auto"/>
        <w:jc w:val="center"/>
      </w:pPr>
    </w:p>
    <w:p w:rsidR="00D550E1" w:rsidRDefault="00D550E1" w:rsidP="00D550E1">
      <w:pPr>
        <w:spacing w:after="0" w:line="240" w:lineRule="auto"/>
        <w:jc w:val="center"/>
      </w:pPr>
    </w:p>
    <w:p w:rsidR="00D550E1" w:rsidRDefault="00D550E1" w:rsidP="00D550E1">
      <w:pPr>
        <w:spacing w:after="0" w:line="240" w:lineRule="auto"/>
        <w:jc w:val="center"/>
      </w:pPr>
    </w:p>
    <w:p w:rsidR="00D550E1" w:rsidRDefault="00D550E1" w:rsidP="00D550E1">
      <w:pPr>
        <w:spacing w:after="0" w:line="240" w:lineRule="auto"/>
        <w:jc w:val="center"/>
      </w:pPr>
    </w:p>
    <w:p w:rsidR="00D550E1" w:rsidRDefault="00D550E1" w:rsidP="00D550E1">
      <w:pPr>
        <w:spacing w:after="0" w:line="240" w:lineRule="auto"/>
        <w:jc w:val="center"/>
      </w:pPr>
    </w:p>
    <w:p w:rsidR="00D550E1" w:rsidRDefault="00D550E1" w:rsidP="00D550E1">
      <w:pPr>
        <w:spacing w:after="0" w:line="240" w:lineRule="auto"/>
        <w:jc w:val="center"/>
      </w:pPr>
    </w:p>
    <w:p w:rsidR="00D550E1" w:rsidRDefault="00D550E1" w:rsidP="00D550E1">
      <w:pPr>
        <w:spacing w:after="0" w:line="240" w:lineRule="auto"/>
        <w:jc w:val="center"/>
      </w:pPr>
    </w:p>
    <w:p w:rsidR="00D550E1" w:rsidRDefault="00D550E1" w:rsidP="00D550E1">
      <w:pPr>
        <w:spacing w:after="0" w:line="240" w:lineRule="auto"/>
        <w:jc w:val="center"/>
      </w:pPr>
    </w:p>
    <w:p w:rsidR="00D550E1" w:rsidRDefault="00D550E1" w:rsidP="00D550E1">
      <w:pPr>
        <w:spacing w:after="0" w:line="240" w:lineRule="auto"/>
        <w:jc w:val="center"/>
      </w:pPr>
    </w:p>
    <w:p w:rsidR="00D550E1" w:rsidRDefault="00D550E1" w:rsidP="00D550E1">
      <w:pPr>
        <w:spacing w:after="0" w:line="240" w:lineRule="auto"/>
        <w:jc w:val="center"/>
      </w:pPr>
    </w:p>
    <w:p w:rsidR="00D550E1" w:rsidRDefault="00D550E1" w:rsidP="00D550E1">
      <w:pPr>
        <w:spacing w:after="0" w:line="240" w:lineRule="auto"/>
        <w:jc w:val="center"/>
      </w:pPr>
    </w:p>
    <w:p w:rsidR="00D550E1" w:rsidRDefault="00D550E1" w:rsidP="00D550E1">
      <w:pPr>
        <w:spacing w:after="0" w:line="240" w:lineRule="auto"/>
        <w:jc w:val="center"/>
      </w:pPr>
    </w:p>
    <w:p w:rsidR="00D550E1" w:rsidRPr="00D550E1" w:rsidRDefault="00D550E1" w:rsidP="00D550E1">
      <w:pPr>
        <w:spacing w:after="0" w:line="480" w:lineRule="auto"/>
        <w:jc w:val="center"/>
        <w:rPr>
          <w:rFonts w:ascii="Times New Roman" w:hAnsi="Times New Roman" w:cs="Times New Roman"/>
          <w:sz w:val="24"/>
          <w:szCs w:val="24"/>
        </w:rPr>
      </w:pPr>
      <w:r w:rsidRPr="00D550E1">
        <w:rPr>
          <w:rFonts w:ascii="Times New Roman" w:hAnsi="Times New Roman" w:cs="Times New Roman"/>
          <w:sz w:val="24"/>
          <w:szCs w:val="24"/>
        </w:rPr>
        <w:t>Literature review draft</w:t>
      </w:r>
    </w:p>
    <w:p w:rsidR="00D550E1" w:rsidRPr="00D550E1" w:rsidRDefault="00D550E1" w:rsidP="00D550E1">
      <w:pPr>
        <w:spacing w:after="0" w:line="480" w:lineRule="auto"/>
        <w:jc w:val="center"/>
        <w:rPr>
          <w:rFonts w:ascii="Times New Roman" w:hAnsi="Times New Roman" w:cs="Times New Roman"/>
          <w:sz w:val="24"/>
          <w:szCs w:val="24"/>
        </w:rPr>
      </w:pPr>
      <w:r w:rsidRPr="00D550E1">
        <w:rPr>
          <w:rFonts w:ascii="Times New Roman" w:hAnsi="Times New Roman" w:cs="Times New Roman"/>
          <w:sz w:val="24"/>
          <w:szCs w:val="24"/>
        </w:rPr>
        <w:t>Name</w:t>
      </w:r>
    </w:p>
    <w:p w:rsidR="00D550E1" w:rsidRPr="00D550E1" w:rsidRDefault="00D550E1" w:rsidP="00D550E1">
      <w:pPr>
        <w:spacing w:after="0" w:line="480" w:lineRule="auto"/>
        <w:jc w:val="center"/>
        <w:rPr>
          <w:rFonts w:ascii="Times New Roman" w:hAnsi="Times New Roman" w:cs="Times New Roman"/>
          <w:sz w:val="24"/>
          <w:szCs w:val="24"/>
        </w:rPr>
      </w:pPr>
      <w:r w:rsidRPr="00D550E1">
        <w:rPr>
          <w:rFonts w:ascii="Times New Roman" w:hAnsi="Times New Roman" w:cs="Times New Roman"/>
          <w:sz w:val="24"/>
          <w:szCs w:val="24"/>
        </w:rPr>
        <w:t>Instructor</w:t>
      </w:r>
    </w:p>
    <w:p w:rsidR="00D550E1" w:rsidRPr="00D550E1" w:rsidRDefault="00D550E1" w:rsidP="00D550E1">
      <w:pPr>
        <w:spacing w:after="0" w:line="480" w:lineRule="auto"/>
        <w:jc w:val="center"/>
        <w:rPr>
          <w:rFonts w:ascii="Times New Roman" w:hAnsi="Times New Roman" w:cs="Times New Roman"/>
          <w:sz w:val="24"/>
          <w:szCs w:val="24"/>
        </w:rPr>
      </w:pPr>
      <w:r w:rsidRPr="00D550E1">
        <w:rPr>
          <w:rFonts w:ascii="Times New Roman" w:hAnsi="Times New Roman" w:cs="Times New Roman"/>
          <w:sz w:val="24"/>
          <w:szCs w:val="24"/>
        </w:rPr>
        <w:t>Course</w:t>
      </w:r>
    </w:p>
    <w:p w:rsidR="00D550E1" w:rsidRPr="00D550E1" w:rsidRDefault="00D550E1" w:rsidP="00D550E1">
      <w:pPr>
        <w:spacing w:after="0" w:line="480" w:lineRule="auto"/>
        <w:jc w:val="center"/>
        <w:rPr>
          <w:rFonts w:ascii="Times New Roman" w:hAnsi="Times New Roman" w:cs="Times New Roman"/>
          <w:sz w:val="24"/>
          <w:szCs w:val="24"/>
        </w:rPr>
      </w:pPr>
      <w:r w:rsidRPr="00D550E1">
        <w:rPr>
          <w:rFonts w:ascii="Times New Roman" w:hAnsi="Times New Roman" w:cs="Times New Roman"/>
          <w:sz w:val="24"/>
          <w:szCs w:val="24"/>
        </w:rPr>
        <w:t>Date</w:t>
      </w:r>
    </w:p>
    <w:p w:rsidR="00D550E1" w:rsidRPr="00D550E1" w:rsidRDefault="00D550E1" w:rsidP="00D550E1">
      <w:pPr>
        <w:spacing w:after="0" w:line="480" w:lineRule="auto"/>
        <w:jc w:val="center"/>
        <w:rPr>
          <w:rFonts w:ascii="Times New Roman" w:hAnsi="Times New Roman" w:cs="Times New Roman"/>
          <w:b/>
          <w:sz w:val="24"/>
          <w:szCs w:val="24"/>
        </w:rPr>
      </w:pPr>
    </w:p>
    <w:p w:rsidR="00D550E1" w:rsidRDefault="00D550E1" w:rsidP="00757FED">
      <w:pPr>
        <w:spacing w:after="0" w:line="240" w:lineRule="auto"/>
        <w:rPr>
          <w:rFonts w:ascii="Times New Roman" w:hAnsi="Times New Roman"/>
          <w:b/>
          <w:sz w:val="24"/>
          <w:szCs w:val="24"/>
        </w:rPr>
      </w:pPr>
    </w:p>
    <w:p w:rsidR="00D550E1" w:rsidRDefault="00D550E1" w:rsidP="00757FED">
      <w:pPr>
        <w:spacing w:after="0" w:line="240" w:lineRule="auto"/>
        <w:rPr>
          <w:rFonts w:ascii="Times New Roman" w:hAnsi="Times New Roman"/>
          <w:b/>
          <w:sz w:val="24"/>
          <w:szCs w:val="24"/>
        </w:rPr>
      </w:pPr>
    </w:p>
    <w:p w:rsidR="00D550E1" w:rsidRDefault="00D550E1" w:rsidP="00757FED">
      <w:pPr>
        <w:spacing w:after="0" w:line="240" w:lineRule="auto"/>
        <w:rPr>
          <w:rFonts w:ascii="Times New Roman" w:hAnsi="Times New Roman"/>
          <w:b/>
          <w:sz w:val="24"/>
          <w:szCs w:val="24"/>
        </w:rPr>
      </w:pPr>
    </w:p>
    <w:p w:rsidR="00D550E1" w:rsidRDefault="00D550E1" w:rsidP="00757FED">
      <w:pPr>
        <w:spacing w:after="0" w:line="240" w:lineRule="auto"/>
        <w:rPr>
          <w:rFonts w:ascii="Times New Roman" w:hAnsi="Times New Roman"/>
          <w:b/>
          <w:sz w:val="24"/>
          <w:szCs w:val="24"/>
        </w:rPr>
      </w:pPr>
    </w:p>
    <w:p w:rsidR="00D550E1" w:rsidRDefault="00D550E1" w:rsidP="00757FED">
      <w:pPr>
        <w:spacing w:after="0" w:line="240" w:lineRule="auto"/>
        <w:rPr>
          <w:rFonts w:ascii="Times New Roman" w:hAnsi="Times New Roman"/>
          <w:b/>
          <w:sz w:val="24"/>
          <w:szCs w:val="24"/>
        </w:rPr>
      </w:pPr>
    </w:p>
    <w:p w:rsidR="00D550E1" w:rsidRDefault="00D550E1" w:rsidP="00757FED">
      <w:pPr>
        <w:spacing w:after="0" w:line="240" w:lineRule="auto"/>
        <w:rPr>
          <w:rFonts w:ascii="Times New Roman" w:hAnsi="Times New Roman"/>
          <w:b/>
          <w:sz w:val="24"/>
          <w:szCs w:val="24"/>
        </w:rPr>
      </w:pPr>
    </w:p>
    <w:p w:rsidR="00D550E1" w:rsidRDefault="00D550E1" w:rsidP="00757FED">
      <w:pPr>
        <w:spacing w:after="0" w:line="240" w:lineRule="auto"/>
        <w:rPr>
          <w:rFonts w:ascii="Times New Roman" w:hAnsi="Times New Roman"/>
          <w:b/>
          <w:sz w:val="24"/>
          <w:szCs w:val="24"/>
        </w:rPr>
      </w:pPr>
    </w:p>
    <w:p w:rsidR="00D550E1" w:rsidRDefault="00D550E1" w:rsidP="00757FED">
      <w:pPr>
        <w:spacing w:after="0" w:line="240" w:lineRule="auto"/>
        <w:rPr>
          <w:rFonts w:ascii="Times New Roman" w:hAnsi="Times New Roman"/>
          <w:b/>
          <w:sz w:val="24"/>
          <w:szCs w:val="24"/>
        </w:rPr>
      </w:pPr>
    </w:p>
    <w:p w:rsidR="00D550E1" w:rsidRDefault="00D550E1" w:rsidP="00757FED">
      <w:pPr>
        <w:spacing w:after="0" w:line="240" w:lineRule="auto"/>
        <w:rPr>
          <w:rFonts w:ascii="Times New Roman" w:hAnsi="Times New Roman"/>
          <w:b/>
          <w:sz w:val="24"/>
          <w:szCs w:val="24"/>
        </w:rPr>
      </w:pPr>
    </w:p>
    <w:p w:rsidR="00D550E1" w:rsidRDefault="00D550E1" w:rsidP="00757FED">
      <w:pPr>
        <w:spacing w:after="0" w:line="240" w:lineRule="auto"/>
        <w:rPr>
          <w:rFonts w:ascii="Times New Roman" w:hAnsi="Times New Roman"/>
          <w:b/>
          <w:sz w:val="24"/>
          <w:szCs w:val="24"/>
        </w:rPr>
      </w:pPr>
    </w:p>
    <w:p w:rsidR="00D550E1" w:rsidRDefault="00D550E1" w:rsidP="00757FED">
      <w:pPr>
        <w:spacing w:after="0" w:line="240" w:lineRule="auto"/>
        <w:rPr>
          <w:rFonts w:ascii="Times New Roman" w:hAnsi="Times New Roman"/>
          <w:b/>
          <w:sz w:val="24"/>
          <w:szCs w:val="24"/>
        </w:rPr>
      </w:pPr>
    </w:p>
    <w:p w:rsidR="00D550E1" w:rsidRDefault="00D550E1" w:rsidP="00757FED">
      <w:pPr>
        <w:spacing w:after="0" w:line="240" w:lineRule="auto"/>
        <w:rPr>
          <w:rFonts w:ascii="Times New Roman" w:hAnsi="Times New Roman"/>
          <w:b/>
          <w:sz w:val="24"/>
          <w:szCs w:val="24"/>
        </w:rPr>
      </w:pPr>
    </w:p>
    <w:p w:rsidR="00D550E1" w:rsidRDefault="00D550E1" w:rsidP="00757FED">
      <w:pPr>
        <w:spacing w:after="0" w:line="240" w:lineRule="auto"/>
        <w:rPr>
          <w:rFonts w:ascii="Times New Roman" w:hAnsi="Times New Roman"/>
          <w:b/>
          <w:sz w:val="24"/>
          <w:szCs w:val="24"/>
        </w:rPr>
      </w:pPr>
    </w:p>
    <w:p w:rsidR="00D550E1" w:rsidRDefault="00D550E1" w:rsidP="00757FED">
      <w:pPr>
        <w:spacing w:after="0" w:line="240" w:lineRule="auto"/>
        <w:rPr>
          <w:rFonts w:ascii="Times New Roman" w:hAnsi="Times New Roman"/>
          <w:b/>
          <w:sz w:val="24"/>
          <w:szCs w:val="24"/>
        </w:rPr>
      </w:pPr>
    </w:p>
    <w:p w:rsidR="00D550E1" w:rsidRDefault="00D550E1" w:rsidP="00757FED">
      <w:pPr>
        <w:spacing w:after="0" w:line="240" w:lineRule="auto"/>
        <w:rPr>
          <w:rFonts w:ascii="Times New Roman" w:hAnsi="Times New Roman"/>
          <w:b/>
          <w:sz w:val="24"/>
          <w:szCs w:val="24"/>
        </w:rPr>
      </w:pPr>
    </w:p>
    <w:p w:rsidR="00D550E1" w:rsidRDefault="00D550E1" w:rsidP="00757FED">
      <w:pPr>
        <w:spacing w:after="0" w:line="240" w:lineRule="auto"/>
        <w:rPr>
          <w:rFonts w:ascii="Times New Roman" w:hAnsi="Times New Roman"/>
          <w:b/>
          <w:sz w:val="24"/>
          <w:szCs w:val="24"/>
        </w:rPr>
      </w:pPr>
    </w:p>
    <w:p w:rsidR="00D550E1" w:rsidRDefault="00D550E1" w:rsidP="00757FED">
      <w:pPr>
        <w:spacing w:after="0" w:line="240" w:lineRule="auto"/>
        <w:rPr>
          <w:rFonts w:ascii="Times New Roman" w:hAnsi="Times New Roman"/>
          <w:b/>
          <w:sz w:val="24"/>
          <w:szCs w:val="24"/>
        </w:rPr>
      </w:pPr>
    </w:p>
    <w:p w:rsidR="00D550E1" w:rsidRDefault="00D550E1" w:rsidP="00757FED">
      <w:pPr>
        <w:spacing w:after="0" w:line="240" w:lineRule="auto"/>
        <w:rPr>
          <w:rFonts w:ascii="Times New Roman" w:hAnsi="Times New Roman"/>
          <w:b/>
          <w:sz w:val="24"/>
          <w:szCs w:val="24"/>
        </w:rPr>
      </w:pPr>
    </w:p>
    <w:p w:rsidR="00D550E1" w:rsidRDefault="00D550E1" w:rsidP="00757FED">
      <w:pPr>
        <w:spacing w:after="0" w:line="240" w:lineRule="auto"/>
        <w:rPr>
          <w:rFonts w:ascii="Times New Roman" w:hAnsi="Times New Roman"/>
          <w:b/>
          <w:sz w:val="24"/>
          <w:szCs w:val="24"/>
        </w:rPr>
      </w:pPr>
    </w:p>
    <w:p w:rsidR="00D550E1" w:rsidRPr="00DF6341" w:rsidRDefault="00D550E1" w:rsidP="00757FED">
      <w:pPr>
        <w:spacing w:after="0" w:line="240" w:lineRule="auto"/>
        <w:rPr>
          <w:rFonts w:ascii="Times New Roman" w:hAnsi="Times New Roman"/>
          <w:b/>
          <w:sz w:val="24"/>
          <w:szCs w:val="24"/>
        </w:rPr>
      </w:pPr>
    </w:p>
    <w:tbl>
      <w:tblPr>
        <w:tblpPr w:leftFromText="180" w:rightFromText="180" w:vertAnchor="text" w:horzAnchor="margin" w:tblpXSpec="center" w:tblpY="302"/>
        <w:tblOverlap w:val="never"/>
        <w:tblW w:w="991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3978"/>
        <w:gridCol w:w="3870"/>
        <w:gridCol w:w="2070"/>
      </w:tblGrid>
      <w:tr w:rsidR="00757FED" w:rsidRPr="00DF6341" w:rsidTr="009F16F8">
        <w:trPr>
          <w:trHeight w:val="793"/>
        </w:trPr>
        <w:tc>
          <w:tcPr>
            <w:tcW w:w="3978" w:type="dxa"/>
            <w:tcMar>
              <w:top w:w="0" w:type="dxa"/>
              <w:left w:w="108" w:type="dxa"/>
              <w:bottom w:w="0" w:type="dxa"/>
              <w:right w:w="108" w:type="dxa"/>
            </w:tcMar>
            <w:hideMark/>
          </w:tcPr>
          <w:p w:rsidR="00757FED" w:rsidRPr="00DF6341" w:rsidRDefault="00757FED" w:rsidP="009F16F8">
            <w:pPr>
              <w:spacing w:after="0" w:line="240" w:lineRule="auto"/>
              <w:rPr>
                <w:rFonts w:ascii="Times New Roman" w:eastAsia="Times New Roman" w:hAnsi="Times New Roman"/>
                <w:sz w:val="24"/>
                <w:szCs w:val="24"/>
              </w:rPr>
            </w:pPr>
            <w:r>
              <w:rPr>
                <w:rFonts w:ascii="Times New Roman" w:eastAsia="Times New Roman" w:hAnsi="Times New Roman"/>
                <w:b/>
                <w:bCs/>
                <w:sz w:val="24"/>
                <w:szCs w:val="24"/>
              </w:rPr>
              <w:lastRenderedPageBreak/>
              <w:t>Faculty</w:t>
            </w:r>
            <w:r w:rsidRPr="00DF6341">
              <w:rPr>
                <w:rFonts w:ascii="Times New Roman" w:eastAsia="Times New Roman" w:hAnsi="Times New Roman"/>
                <w:b/>
                <w:bCs/>
                <w:sz w:val="24"/>
                <w:szCs w:val="24"/>
              </w:rPr>
              <w:t>’s recommendation</w:t>
            </w:r>
            <w:r>
              <w:rPr>
                <w:rFonts w:ascii="Times New Roman" w:eastAsia="Times New Roman" w:hAnsi="Times New Roman"/>
                <w:b/>
                <w:bCs/>
                <w:sz w:val="24"/>
                <w:szCs w:val="24"/>
              </w:rPr>
              <w:t>, comment, etc.</w:t>
            </w:r>
          </w:p>
        </w:tc>
        <w:tc>
          <w:tcPr>
            <w:tcW w:w="3870" w:type="dxa"/>
            <w:tcMar>
              <w:top w:w="0" w:type="dxa"/>
              <w:left w:w="108" w:type="dxa"/>
              <w:bottom w:w="0" w:type="dxa"/>
              <w:right w:w="108" w:type="dxa"/>
            </w:tcMar>
            <w:hideMark/>
          </w:tcPr>
          <w:p w:rsidR="00757FED" w:rsidRPr="00DF6341" w:rsidRDefault="00757FED" w:rsidP="009F16F8">
            <w:pPr>
              <w:spacing w:after="0" w:line="240" w:lineRule="auto"/>
              <w:rPr>
                <w:rFonts w:ascii="Times New Roman" w:eastAsia="Times New Roman" w:hAnsi="Times New Roman"/>
                <w:sz w:val="24"/>
                <w:szCs w:val="24"/>
              </w:rPr>
            </w:pPr>
            <w:r>
              <w:rPr>
                <w:rFonts w:ascii="Times New Roman" w:eastAsia="Times New Roman" w:hAnsi="Times New Roman"/>
                <w:b/>
                <w:bCs/>
                <w:sz w:val="24"/>
                <w:szCs w:val="24"/>
              </w:rPr>
              <w:t>Question regarding feedback, disagreement with feedback, and h</w:t>
            </w:r>
            <w:r w:rsidRPr="00DF6341">
              <w:rPr>
                <w:rFonts w:ascii="Times New Roman" w:eastAsia="Times New Roman" w:hAnsi="Times New Roman"/>
                <w:b/>
                <w:bCs/>
                <w:sz w:val="24"/>
                <w:szCs w:val="24"/>
              </w:rPr>
              <w:t xml:space="preserve">ow </w:t>
            </w:r>
            <w:r>
              <w:rPr>
                <w:rFonts w:ascii="Times New Roman" w:eastAsia="Times New Roman" w:hAnsi="Times New Roman"/>
                <w:b/>
                <w:bCs/>
                <w:sz w:val="24"/>
                <w:szCs w:val="24"/>
              </w:rPr>
              <w:t xml:space="preserve">it will be </w:t>
            </w:r>
            <w:r w:rsidRPr="00DF6341">
              <w:rPr>
                <w:rFonts w:ascii="Times New Roman" w:eastAsia="Times New Roman" w:hAnsi="Times New Roman"/>
                <w:b/>
                <w:bCs/>
                <w:sz w:val="24"/>
                <w:szCs w:val="24"/>
              </w:rPr>
              <w:t xml:space="preserve">addressed </w:t>
            </w:r>
          </w:p>
        </w:tc>
        <w:tc>
          <w:tcPr>
            <w:tcW w:w="2070" w:type="dxa"/>
            <w:tcMar>
              <w:top w:w="0" w:type="dxa"/>
              <w:left w:w="108" w:type="dxa"/>
              <w:bottom w:w="0" w:type="dxa"/>
              <w:right w:w="108" w:type="dxa"/>
            </w:tcMar>
            <w:hideMark/>
          </w:tcPr>
          <w:p w:rsidR="00757FED" w:rsidRPr="00DF6341" w:rsidRDefault="00757FED" w:rsidP="009F16F8">
            <w:pPr>
              <w:spacing w:after="0" w:line="240" w:lineRule="auto"/>
              <w:rPr>
                <w:rFonts w:ascii="Times New Roman" w:eastAsia="Times New Roman" w:hAnsi="Times New Roman"/>
                <w:sz w:val="24"/>
                <w:szCs w:val="24"/>
              </w:rPr>
            </w:pPr>
            <w:r w:rsidRPr="00DF6341">
              <w:rPr>
                <w:rFonts w:ascii="Times New Roman" w:eastAsia="Times New Roman" w:hAnsi="Times New Roman"/>
                <w:b/>
                <w:bCs/>
                <w:sz w:val="24"/>
                <w:szCs w:val="24"/>
              </w:rPr>
              <w:t>Page number</w:t>
            </w:r>
            <w:r>
              <w:rPr>
                <w:rFonts w:ascii="Times New Roman" w:eastAsia="Times New Roman" w:hAnsi="Times New Roman"/>
                <w:b/>
                <w:bCs/>
                <w:sz w:val="24"/>
                <w:szCs w:val="24"/>
              </w:rPr>
              <w:t>(</w:t>
            </w:r>
            <w:r w:rsidRPr="00DF6341">
              <w:rPr>
                <w:rFonts w:ascii="Times New Roman" w:eastAsia="Times New Roman" w:hAnsi="Times New Roman"/>
                <w:b/>
                <w:bCs/>
                <w:sz w:val="24"/>
                <w:szCs w:val="24"/>
              </w:rPr>
              <w:t>s</w:t>
            </w:r>
            <w:r>
              <w:rPr>
                <w:rFonts w:ascii="Times New Roman" w:eastAsia="Times New Roman" w:hAnsi="Times New Roman"/>
                <w:b/>
                <w:bCs/>
                <w:sz w:val="24"/>
                <w:szCs w:val="24"/>
              </w:rPr>
              <w:t>)</w:t>
            </w:r>
            <w:r w:rsidRPr="00DF6341">
              <w:rPr>
                <w:rFonts w:ascii="Times New Roman" w:eastAsia="Times New Roman" w:hAnsi="Times New Roman"/>
                <w:b/>
                <w:bCs/>
                <w:sz w:val="24"/>
                <w:szCs w:val="24"/>
              </w:rPr>
              <w:t xml:space="preserve"> where </w:t>
            </w:r>
            <w:r>
              <w:rPr>
                <w:rFonts w:ascii="Times New Roman" w:eastAsia="Times New Roman" w:hAnsi="Times New Roman"/>
                <w:b/>
                <w:bCs/>
                <w:sz w:val="24"/>
                <w:szCs w:val="24"/>
              </w:rPr>
              <w:t>comment &amp;</w:t>
            </w:r>
            <w:r w:rsidRPr="00DF6341">
              <w:rPr>
                <w:rFonts w:ascii="Times New Roman" w:eastAsia="Times New Roman" w:hAnsi="Times New Roman"/>
                <w:b/>
                <w:bCs/>
                <w:sz w:val="24"/>
                <w:szCs w:val="24"/>
              </w:rPr>
              <w:t xml:space="preserve">change appears </w:t>
            </w:r>
          </w:p>
        </w:tc>
      </w:tr>
      <w:tr w:rsidR="00757FED" w:rsidRPr="00DF6341" w:rsidTr="009F16F8">
        <w:trPr>
          <w:trHeight w:val="700"/>
        </w:trPr>
        <w:tc>
          <w:tcPr>
            <w:tcW w:w="3978" w:type="dxa"/>
            <w:tcMar>
              <w:top w:w="0" w:type="dxa"/>
              <w:left w:w="108" w:type="dxa"/>
              <w:bottom w:w="0" w:type="dxa"/>
              <w:right w:w="108" w:type="dxa"/>
            </w:tcMar>
            <w:hideMark/>
          </w:tcPr>
          <w:p w:rsidR="00757FED" w:rsidRPr="00DF6341" w:rsidRDefault="00757FED" w:rsidP="009F16F8">
            <w:pPr>
              <w:spacing w:after="0" w:line="240" w:lineRule="auto"/>
              <w:rPr>
                <w:rFonts w:ascii="Times New Roman" w:eastAsia="Times New Roman" w:hAnsi="Times New Roman"/>
                <w:sz w:val="24"/>
                <w:szCs w:val="24"/>
              </w:rPr>
            </w:pPr>
            <w:r>
              <w:rPr>
                <w:rFonts w:ascii="Times New Roman" w:hAnsi="Times New Roman"/>
                <w:sz w:val="24"/>
                <w:szCs w:val="24"/>
              </w:rPr>
              <w:t>Use of table of contents.</w:t>
            </w:r>
          </w:p>
        </w:tc>
        <w:tc>
          <w:tcPr>
            <w:tcW w:w="3870" w:type="dxa"/>
            <w:tcMar>
              <w:top w:w="0" w:type="dxa"/>
              <w:left w:w="108" w:type="dxa"/>
              <w:bottom w:w="0" w:type="dxa"/>
              <w:right w:w="108" w:type="dxa"/>
            </w:tcMar>
            <w:hideMark/>
          </w:tcPr>
          <w:p w:rsidR="00757FED" w:rsidRPr="007178D8" w:rsidRDefault="00757FED" w:rsidP="009F16F8">
            <w:pPr>
              <w:spacing w:after="0" w:line="240" w:lineRule="auto"/>
              <w:rPr>
                <w:rFonts w:ascii="Times New Roman" w:eastAsia="Times New Roman" w:hAnsi="Times New Roman"/>
                <w:sz w:val="24"/>
                <w:szCs w:val="24"/>
              </w:rPr>
            </w:pPr>
            <w:r w:rsidRPr="00E00283">
              <w:rPr>
                <w:rFonts w:ascii="Times New Roman" w:hAnsi="Times New Roman"/>
                <w:sz w:val="24"/>
                <w:szCs w:val="24"/>
              </w:rPr>
              <w:t>The inclusion of a table of content in an APA citation format is not encouraged. The form involves formatting of the main body into distinct headings and subheading in the whole document.</w:t>
            </w:r>
          </w:p>
        </w:tc>
        <w:tc>
          <w:tcPr>
            <w:tcW w:w="2070" w:type="dxa"/>
            <w:tcMar>
              <w:top w:w="0" w:type="dxa"/>
              <w:left w:w="108" w:type="dxa"/>
              <w:bottom w:w="0" w:type="dxa"/>
              <w:right w:w="108" w:type="dxa"/>
            </w:tcMar>
            <w:hideMark/>
          </w:tcPr>
          <w:p w:rsidR="00757FED" w:rsidRPr="00DF6341" w:rsidRDefault="00757FED" w:rsidP="009F16F8">
            <w:pPr>
              <w:spacing w:after="0" w:line="240" w:lineRule="auto"/>
              <w:rPr>
                <w:rFonts w:ascii="Times New Roman" w:eastAsia="Times New Roman" w:hAnsi="Times New Roman"/>
                <w:sz w:val="24"/>
                <w:szCs w:val="24"/>
              </w:rPr>
            </w:pPr>
            <w:r>
              <w:rPr>
                <w:rFonts w:ascii="Times New Roman" w:eastAsia="Times New Roman" w:hAnsi="Times New Roman"/>
                <w:sz w:val="24"/>
                <w:szCs w:val="24"/>
              </w:rPr>
              <w:t>Page 2</w:t>
            </w:r>
          </w:p>
        </w:tc>
      </w:tr>
      <w:tr w:rsidR="00757FED" w:rsidRPr="00DF6341" w:rsidTr="009F16F8">
        <w:trPr>
          <w:trHeight w:val="790"/>
        </w:trPr>
        <w:tc>
          <w:tcPr>
            <w:tcW w:w="3978" w:type="dxa"/>
            <w:tcMar>
              <w:top w:w="0" w:type="dxa"/>
              <w:left w:w="108" w:type="dxa"/>
              <w:bottom w:w="0" w:type="dxa"/>
              <w:right w:w="108" w:type="dxa"/>
            </w:tcMar>
            <w:hideMark/>
          </w:tcPr>
          <w:p w:rsidR="00757FED" w:rsidRPr="00DF6341" w:rsidRDefault="00757FED" w:rsidP="009F16F8">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Headings and subheadings. </w:t>
            </w:r>
          </w:p>
        </w:tc>
        <w:tc>
          <w:tcPr>
            <w:tcW w:w="3870" w:type="dxa"/>
            <w:tcMar>
              <w:top w:w="0" w:type="dxa"/>
              <w:left w:w="108" w:type="dxa"/>
              <w:bottom w:w="0" w:type="dxa"/>
              <w:right w:w="108" w:type="dxa"/>
            </w:tcMar>
            <w:hideMark/>
          </w:tcPr>
          <w:p w:rsidR="00757FED" w:rsidRPr="00DF6341" w:rsidRDefault="00757FED" w:rsidP="009F16F8">
            <w:pPr>
              <w:spacing w:after="0" w:line="240" w:lineRule="auto"/>
              <w:rPr>
                <w:rFonts w:ascii="Times New Roman" w:eastAsia="Times New Roman" w:hAnsi="Times New Roman"/>
                <w:sz w:val="24"/>
                <w:szCs w:val="24"/>
              </w:rPr>
            </w:pPr>
            <w:r w:rsidRPr="00E00283">
              <w:rPr>
                <w:rFonts w:ascii="Times New Roman" w:hAnsi="Times New Roman"/>
                <w:sz w:val="24"/>
                <w:szCs w:val="24"/>
              </w:rPr>
              <w:t>To make the work more clear and easy to follow headings and subheadings written in bolds. Bolding enhances the quality presentation and tracking for the concepts discussed in the piece of work. Bolding main ideas guide the instructor to have a scope of the flow of the ideas as presented in work</w:t>
            </w:r>
          </w:p>
        </w:tc>
        <w:tc>
          <w:tcPr>
            <w:tcW w:w="2070" w:type="dxa"/>
            <w:tcMar>
              <w:top w:w="0" w:type="dxa"/>
              <w:left w:w="108" w:type="dxa"/>
              <w:bottom w:w="0" w:type="dxa"/>
              <w:right w:w="108" w:type="dxa"/>
            </w:tcMar>
            <w:hideMark/>
          </w:tcPr>
          <w:p w:rsidR="00757FED" w:rsidRPr="00DF6341" w:rsidRDefault="00757FED" w:rsidP="009F16F8">
            <w:pPr>
              <w:spacing w:after="0" w:line="240" w:lineRule="auto"/>
              <w:rPr>
                <w:rFonts w:ascii="Times New Roman" w:eastAsia="Times New Roman" w:hAnsi="Times New Roman"/>
                <w:sz w:val="24"/>
                <w:szCs w:val="24"/>
              </w:rPr>
            </w:pPr>
            <w:r>
              <w:rPr>
                <w:rFonts w:ascii="Times New Roman" w:eastAsia="Times New Roman" w:hAnsi="Times New Roman"/>
                <w:sz w:val="24"/>
                <w:szCs w:val="24"/>
              </w:rPr>
              <w:t>Page 3</w:t>
            </w:r>
          </w:p>
        </w:tc>
      </w:tr>
      <w:tr w:rsidR="00757FED" w:rsidRPr="00DF6341" w:rsidTr="009F16F8">
        <w:trPr>
          <w:trHeight w:val="763"/>
        </w:trPr>
        <w:tc>
          <w:tcPr>
            <w:tcW w:w="3978" w:type="dxa"/>
            <w:tcMar>
              <w:top w:w="0" w:type="dxa"/>
              <w:left w:w="108" w:type="dxa"/>
              <w:bottom w:w="0" w:type="dxa"/>
              <w:right w:w="108" w:type="dxa"/>
            </w:tcMar>
            <w:hideMark/>
          </w:tcPr>
          <w:p w:rsidR="00757FED" w:rsidRPr="00DF6341" w:rsidRDefault="00757FED" w:rsidP="009F16F8">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Introducing the topic. </w:t>
            </w:r>
          </w:p>
        </w:tc>
        <w:tc>
          <w:tcPr>
            <w:tcW w:w="3870" w:type="dxa"/>
            <w:tcMar>
              <w:top w:w="0" w:type="dxa"/>
              <w:left w:w="108" w:type="dxa"/>
              <w:bottom w:w="0" w:type="dxa"/>
              <w:right w:w="108" w:type="dxa"/>
            </w:tcMar>
            <w:hideMark/>
          </w:tcPr>
          <w:p w:rsidR="00757FED" w:rsidRPr="00E00283" w:rsidRDefault="00757FED" w:rsidP="009F16F8">
            <w:pPr>
              <w:spacing w:after="0" w:line="240" w:lineRule="auto"/>
              <w:rPr>
                <w:rFonts w:ascii="Times New Roman" w:hAnsi="Times New Roman"/>
                <w:sz w:val="24"/>
                <w:szCs w:val="24"/>
              </w:rPr>
            </w:pPr>
            <w:r w:rsidRPr="00E00283">
              <w:rPr>
                <w:rFonts w:ascii="Times New Roman" w:hAnsi="Times New Roman"/>
                <w:sz w:val="24"/>
                <w:szCs w:val="24"/>
              </w:rPr>
              <w:t xml:space="preserve">Brief and a direct introduction to the problem of study helps keep track of primary objectives and goals of conducting the </w:t>
            </w:r>
            <w:r w:rsidR="00D550E1" w:rsidRPr="00E00283">
              <w:rPr>
                <w:rFonts w:ascii="Times New Roman" w:hAnsi="Times New Roman"/>
                <w:sz w:val="24"/>
                <w:szCs w:val="24"/>
              </w:rPr>
              <w:t>research. Individuals</w:t>
            </w:r>
            <w:r w:rsidRPr="00E00283">
              <w:rPr>
                <w:rFonts w:ascii="Times New Roman" w:hAnsi="Times New Roman"/>
                <w:sz w:val="24"/>
                <w:szCs w:val="24"/>
              </w:rPr>
              <w:t xml:space="preserve"> usually assume that review is intended to confirm the research question or hypothesis of the study. However, the critical role of a literature review or theoretical framework is to provide a foundation for the previous studies conducted relating to the field of interest to enable only build on his research.</w:t>
            </w:r>
          </w:p>
          <w:p w:rsidR="00757FED" w:rsidRPr="00E00283" w:rsidRDefault="00757FED" w:rsidP="00D550E1">
            <w:pPr>
              <w:spacing w:after="0" w:line="240" w:lineRule="auto"/>
              <w:rPr>
                <w:rFonts w:ascii="Times New Roman" w:eastAsia="Calibri" w:hAnsi="Times New Roman"/>
                <w:sz w:val="24"/>
                <w:szCs w:val="24"/>
              </w:rPr>
            </w:pPr>
            <w:r w:rsidRPr="00E00283">
              <w:rPr>
                <w:rFonts w:ascii="Times New Roman" w:hAnsi="Times New Roman"/>
                <w:sz w:val="24"/>
                <w:szCs w:val="24"/>
              </w:rPr>
              <w:t>Introducing sentences.  Strong sentences present the ideas. Use of ‘it’ to add creates an unclear incident of what the researcher intends to refer to in the sentence. Frequent use of the word alters the qual</w:t>
            </w:r>
            <w:r>
              <w:rPr>
                <w:rFonts w:ascii="Times New Roman" w:hAnsi="Times New Roman"/>
                <w:sz w:val="24"/>
                <w:szCs w:val="24"/>
              </w:rPr>
              <w:t xml:space="preserve">ity of the scholarly proposal. </w:t>
            </w:r>
          </w:p>
        </w:tc>
        <w:tc>
          <w:tcPr>
            <w:tcW w:w="2070" w:type="dxa"/>
            <w:tcMar>
              <w:top w:w="0" w:type="dxa"/>
              <w:left w:w="108" w:type="dxa"/>
              <w:bottom w:w="0" w:type="dxa"/>
              <w:right w:w="108" w:type="dxa"/>
            </w:tcMar>
            <w:hideMark/>
          </w:tcPr>
          <w:p w:rsidR="00757FED" w:rsidRPr="00DF6341" w:rsidRDefault="00757FED" w:rsidP="009F16F8">
            <w:pPr>
              <w:spacing w:after="0" w:line="240" w:lineRule="auto"/>
              <w:rPr>
                <w:rFonts w:ascii="Times New Roman" w:eastAsia="Times New Roman" w:hAnsi="Times New Roman"/>
                <w:sz w:val="24"/>
                <w:szCs w:val="24"/>
              </w:rPr>
            </w:pPr>
            <w:r>
              <w:rPr>
                <w:rFonts w:ascii="Times New Roman" w:eastAsia="Times New Roman" w:hAnsi="Times New Roman"/>
                <w:sz w:val="24"/>
                <w:szCs w:val="24"/>
              </w:rPr>
              <w:t>Page 3</w:t>
            </w:r>
          </w:p>
        </w:tc>
      </w:tr>
      <w:tr w:rsidR="00757FED" w:rsidRPr="00DF6341" w:rsidTr="009F16F8">
        <w:trPr>
          <w:trHeight w:val="727"/>
        </w:trPr>
        <w:tc>
          <w:tcPr>
            <w:tcW w:w="3978" w:type="dxa"/>
            <w:tcMar>
              <w:top w:w="0" w:type="dxa"/>
              <w:left w:w="108" w:type="dxa"/>
              <w:bottom w:w="0" w:type="dxa"/>
              <w:right w:w="108" w:type="dxa"/>
            </w:tcMar>
            <w:hideMark/>
          </w:tcPr>
          <w:p w:rsidR="00757FED" w:rsidRPr="00DF6341" w:rsidRDefault="00757FED" w:rsidP="009F16F8">
            <w:pPr>
              <w:spacing w:after="0" w:line="240" w:lineRule="auto"/>
              <w:rPr>
                <w:rFonts w:ascii="Times New Roman" w:eastAsia="Times New Roman" w:hAnsi="Times New Roman"/>
                <w:sz w:val="24"/>
                <w:szCs w:val="24"/>
              </w:rPr>
            </w:pPr>
            <w:r>
              <w:rPr>
                <w:rFonts w:ascii="Times New Roman" w:eastAsia="Times New Roman" w:hAnsi="Times New Roman"/>
                <w:sz w:val="24"/>
                <w:szCs w:val="24"/>
              </w:rPr>
              <w:t>Introducing sentences.</w:t>
            </w:r>
          </w:p>
        </w:tc>
        <w:tc>
          <w:tcPr>
            <w:tcW w:w="3870" w:type="dxa"/>
            <w:tcMar>
              <w:top w:w="0" w:type="dxa"/>
              <w:left w:w="108" w:type="dxa"/>
              <w:bottom w:w="0" w:type="dxa"/>
              <w:right w:w="108" w:type="dxa"/>
            </w:tcMar>
            <w:hideMark/>
          </w:tcPr>
          <w:p w:rsidR="00757FED" w:rsidRPr="00DF6341" w:rsidRDefault="00757FED" w:rsidP="009F16F8">
            <w:pPr>
              <w:spacing w:after="0" w:line="240" w:lineRule="auto"/>
              <w:rPr>
                <w:rFonts w:ascii="Times New Roman" w:eastAsia="Times New Roman" w:hAnsi="Times New Roman"/>
                <w:sz w:val="24"/>
                <w:szCs w:val="24"/>
              </w:rPr>
            </w:pPr>
            <w:r w:rsidRPr="00E00283">
              <w:rPr>
                <w:rFonts w:ascii="Times New Roman" w:hAnsi="Times New Roman"/>
                <w:sz w:val="24"/>
                <w:szCs w:val="24"/>
              </w:rPr>
              <w:t>Strong sentences present the ideas. Use of ‘it’ to add creates an unclear incident of what the researcher intends to refer to in the sentence. Frequent use of the word alters the quality of the scholarly proposal.</w:t>
            </w:r>
          </w:p>
        </w:tc>
        <w:tc>
          <w:tcPr>
            <w:tcW w:w="2070" w:type="dxa"/>
            <w:tcMar>
              <w:top w:w="0" w:type="dxa"/>
              <w:left w:w="108" w:type="dxa"/>
              <w:bottom w:w="0" w:type="dxa"/>
              <w:right w:w="108" w:type="dxa"/>
            </w:tcMar>
            <w:hideMark/>
          </w:tcPr>
          <w:p w:rsidR="00757FED" w:rsidRPr="00DF6341" w:rsidRDefault="00757FED" w:rsidP="009F16F8">
            <w:pPr>
              <w:spacing w:after="0" w:line="240" w:lineRule="auto"/>
              <w:rPr>
                <w:rFonts w:ascii="Times New Roman" w:eastAsia="Times New Roman" w:hAnsi="Times New Roman"/>
                <w:sz w:val="24"/>
                <w:szCs w:val="24"/>
              </w:rPr>
            </w:pPr>
            <w:r>
              <w:rPr>
                <w:rFonts w:ascii="Times New Roman" w:eastAsia="Times New Roman" w:hAnsi="Times New Roman"/>
                <w:sz w:val="24"/>
                <w:szCs w:val="24"/>
              </w:rPr>
              <w:t>Page 4</w:t>
            </w:r>
          </w:p>
        </w:tc>
      </w:tr>
      <w:tr w:rsidR="00757FED" w:rsidRPr="00DF6341" w:rsidTr="009F16F8">
        <w:trPr>
          <w:trHeight w:val="763"/>
        </w:trPr>
        <w:tc>
          <w:tcPr>
            <w:tcW w:w="3978" w:type="dxa"/>
            <w:tcMar>
              <w:top w:w="0" w:type="dxa"/>
              <w:left w:w="108" w:type="dxa"/>
              <w:bottom w:w="0" w:type="dxa"/>
              <w:right w:w="108" w:type="dxa"/>
            </w:tcMar>
            <w:hideMark/>
          </w:tcPr>
          <w:p w:rsidR="00757FED" w:rsidRPr="00DF6341" w:rsidRDefault="00757FED" w:rsidP="009F16F8">
            <w:pPr>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 xml:space="preserve">Relating theoretical frameworks </w:t>
            </w:r>
          </w:p>
        </w:tc>
        <w:tc>
          <w:tcPr>
            <w:tcW w:w="3870" w:type="dxa"/>
            <w:tcMar>
              <w:top w:w="0" w:type="dxa"/>
              <w:left w:w="108" w:type="dxa"/>
              <w:bottom w:w="0" w:type="dxa"/>
              <w:right w:w="108" w:type="dxa"/>
            </w:tcMar>
            <w:hideMark/>
          </w:tcPr>
          <w:p w:rsidR="00757FED" w:rsidRPr="00703E02" w:rsidRDefault="00757FED" w:rsidP="009F16F8">
            <w:pPr>
              <w:spacing w:after="0" w:line="240" w:lineRule="auto"/>
              <w:rPr>
                <w:rFonts w:ascii="Times New Roman" w:eastAsia="Calibri" w:hAnsi="Times New Roman"/>
                <w:sz w:val="24"/>
                <w:szCs w:val="24"/>
              </w:rPr>
            </w:pPr>
            <w:r w:rsidRPr="00E00283">
              <w:rPr>
                <w:rFonts w:ascii="Times New Roman" w:hAnsi="Times New Roman"/>
                <w:sz w:val="24"/>
                <w:szCs w:val="24"/>
              </w:rPr>
              <w:t>The advisors have noted summary statements used to terminate the literature review in the</w:t>
            </w:r>
            <w:r>
              <w:rPr>
                <w:rFonts w:ascii="Times New Roman" w:hAnsi="Times New Roman"/>
                <w:sz w:val="24"/>
                <w:szCs w:val="24"/>
              </w:rPr>
              <w:t xml:space="preserve"> middle of a literature review.</w:t>
            </w:r>
          </w:p>
        </w:tc>
        <w:tc>
          <w:tcPr>
            <w:tcW w:w="2070" w:type="dxa"/>
            <w:tcMar>
              <w:top w:w="0" w:type="dxa"/>
              <w:left w:w="108" w:type="dxa"/>
              <w:bottom w:w="0" w:type="dxa"/>
              <w:right w:w="108" w:type="dxa"/>
            </w:tcMar>
            <w:hideMark/>
          </w:tcPr>
          <w:p w:rsidR="00757FED" w:rsidRDefault="00757FED" w:rsidP="009F16F8">
            <w:pPr>
              <w:spacing w:after="0" w:line="240" w:lineRule="auto"/>
              <w:rPr>
                <w:rFonts w:ascii="Times New Roman" w:eastAsia="Times New Roman" w:hAnsi="Times New Roman"/>
                <w:sz w:val="24"/>
                <w:szCs w:val="24"/>
              </w:rPr>
            </w:pPr>
            <w:r>
              <w:rPr>
                <w:rFonts w:ascii="Times New Roman" w:eastAsia="Times New Roman" w:hAnsi="Times New Roman"/>
                <w:sz w:val="24"/>
                <w:szCs w:val="24"/>
              </w:rPr>
              <w:t>Page 4</w:t>
            </w:r>
          </w:p>
          <w:p w:rsidR="00757FED" w:rsidRPr="009E2BAB" w:rsidRDefault="00757FED" w:rsidP="009F16F8">
            <w:pPr>
              <w:jc w:val="center"/>
              <w:rPr>
                <w:rFonts w:ascii="Times New Roman" w:eastAsia="Times New Roman" w:hAnsi="Times New Roman"/>
                <w:sz w:val="24"/>
                <w:szCs w:val="24"/>
              </w:rPr>
            </w:pPr>
          </w:p>
        </w:tc>
      </w:tr>
      <w:tr w:rsidR="00757FED" w:rsidRPr="00DF6341" w:rsidTr="009F16F8">
        <w:trPr>
          <w:trHeight w:val="763"/>
        </w:trPr>
        <w:tc>
          <w:tcPr>
            <w:tcW w:w="3978" w:type="dxa"/>
            <w:tcMar>
              <w:top w:w="0" w:type="dxa"/>
              <w:left w:w="108" w:type="dxa"/>
              <w:bottom w:w="0" w:type="dxa"/>
              <w:right w:w="108" w:type="dxa"/>
            </w:tcMar>
            <w:hideMark/>
          </w:tcPr>
          <w:p w:rsidR="00757FED" w:rsidRPr="00DF6341" w:rsidRDefault="00757FED" w:rsidP="009F16F8">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Conclusion </w:t>
            </w:r>
          </w:p>
        </w:tc>
        <w:tc>
          <w:tcPr>
            <w:tcW w:w="3870" w:type="dxa"/>
            <w:tcMar>
              <w:top w:w="0" w:type="dxa"/>
              <w:left w:w="108" w:type="dxa"/>
              <w:bottom w:w="0" w:type="dxa"/>
              <w:right w:w="108" w:type="dxa"/>
            </w:tcMar>
            <w:hideMark/>
          </w:tcPr>
          <w:p w:rsidR="00757FED" w:rsidRPr="00703E02" w:rsidRDefault="00757FED" w:rsidP="009F16F8">
            <w:pPr>
              <w:spacing w:after="0" w:line="240" w:lineRule="auto"/>
              <w:rPr>
                <w:rFonts w:ascii="Times New Roman" w:eastAsia="Calibri" w:hAnsi="Times New Roman"/>
                <w:sz w:val="24"/>
                <w:szCs w:val="24"/>
              </w:rPr>
            </w:pPr>
            <w:r w:rsidRPr="00E00283">
              <w:rPr>
                <w:rFonts w:ascii="Times New Roman" w:hAnsi="Times New Roman"/>
                <w:sz w:val="24"/>
                <w:szCs w:val="24"/>
              </w:rPr>
              <w:t>The highlight of essential ideas discussed in the work and general revolving the research are outlined in this part. Restating the aims and purpose of the study takes place in the conclusion as well as the limitation of the study.</w:t>
            </w:r>
          </w:p>
        </w:tc>
        <w:tc>
          <w:tcPr>
            <w:tcW w:w="2070" w:type="dxa"/>
            <w:tcMar>
              <w:top w:w="0" w:type="dxa"/>
              <w:left w:w="108" w:type="dxa"/>
              <w:bottom w:w="0" w:type="dxa"/>
              <w:right w:w="108" w:type="dxa"/>
            </w:tcMar>
            <w:hideMark/>
          </w:tcPr>
          <w:p w:rsidR="00757FED" w:rsidRPr="00DF6341" w:rsidRDefault="00757FED" w:rsidP="009F16F8">
            <w:pPr>
              <w:spacing w:after="0" w:line="240" w:lineRule="auto"/>
              <w:rPr>
                <w:rFonts w:ascii="Times New Roman" w:eastAsia="Times New Roman" w:hAnsi="Times New Roman"/>
                <w:sz w:val="24"/>
                <w:szCs w:val="24"/>
              </w:rPr>
            </w:pPr>
          </w:p>
        </w:tc>
      </w:tr>
    </w:tbl>
    <w:p w:rsidR="00757FED" w:rsidRPr="00DF6341" w:rsidRDefault="00757FED" w:rsidP="00757FED">
      <w:pPr>
        <w:spacing w:after="0" w:line="240" w:lineRule="auto"/>
        <w:rPr>
          <w:rFonts w:ascii="Times New Roman" w:hAnsi="Times New Roman"/>
          <w:b/>
          <w:bCs/>
          <w:sz w:val="24"/>
          <w:szCs w:val="24"/>
        </w:rPr>
      </w:pPr>
    </w:p>
    <w:p w:rsidR="00757FED" w:rsidRDefault="00757FED">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DC6BFD" w:rsidRPr="00DC6BFD" w:rsidRDefault="00DC6BFD" w:rsidP="00DC6BFD">
      <w:pPr>
        <w:spacing w:line="480" w:lineRule="auto"/>
        <w:rPr>
          <w:rFonts w:ascii="Times New Roman" w:hAnsi="Times New Roman" w:cs="Times New Roman"/>
          <w:sz w:val="24"/>
          <w:szCs w:val="24"/>
        </w:rPr>
      </w:pPr>
      <w:bookmarkStart w:id="0" w:name="_GoBack"/>
      <w:bookmarkEnd w:id="0"/>
      <w:r w:rsidRPr="00DC6BFD">
        <w:rPr>
          <w:rFonts w:ascii="Times New Roman" w:hAnsi="Times New Roman" w:cs="Times New Roman"/>
          <w:sz w:val="24"/>
          <w:szCs w:val="24"/>
        </w:rPr>
        <w:lastRenderedPageBreak/>
        <w:t>Feedback in any piece of work plays a significant role in restructuring the work to ensure it meets the intended standards</w:t>
      </w:r>
      <w:r w:rsidR="00D550E1" w:rsidRPr="00D550E1">
        <w:rPr>
          <w:rFonts w:ascii="Times New Roman" w:hAnsi="Times New Roman" w:cs="Times New Roman"/>
          <w:color w:val="222222"/>
          <w:sz w:val="24"/>
          <w:szCs w:val="24"/>
          <w:shd w:val="clear" w:color="auto" w:fill="FFFFFF"/>
        </w:rPr>
        <w:t xml:space="preserve"> </w:t>
      </w:r>
      <w:r w:rsidR="00D550E1">
        <w:rPr>
          <w:rFonts w:ascii="Times New Roman" w:hAnsi="Times New Roman" w:cs="Times New Roman"/>
          <w:color w:val="222222"/>
          <w:sz w:val="24"/>
          <w:szCs w:val="24"/>
          <w:shd w:val="clear" w:color="auto" w:fill="FFFFFF"/>
        </w:rPr>
        <w:t xml:space="preserve">(Rubin </w:t>
      </w:r>
      <w:r w:rsidR="00D550E1" w:rsidRPr="00DA36C6">
        <w:rPr>
          <w:rFonts w:ascii="Times New Roman" w:hAnsi="Times New Roman" w:cs="Times New Roman"/>
          <w:color w:val="222222"/>
          <w:sz w:val="24"/>
          <w:szCs w:val="24"/>
          <w:shd w:val="clear" w:color="auto" w:fill="FFFFFF"/>
        </w:rPr>
        <w:t>&amp; Babbie,</w:t>
      </w:r>
      <w:r w:rsidR="00D550E1">
        <w:rPr>
          <w:rFonts w:ascii="Times New Roman" w:hAnsi="Times New Roman" w:cs="Times New Roman"/>
          <w:color w:val="222222"/>
          <w:sz w:val="24"/>
          <w:szCs w:val="24"/>
          <w:shd w:val="clear" w:color="auto" w:fill="FFFFFF"/>
        </w:rPr>
        <w:t xml:space="preserve"> 2007)</w:t>
      </w:r>
      <w:r w:rsidRPr="00DC6BFD">
        <w:rPr>
          <w:rFonts w:ascii="Times New Roman" w:hAnsi="Times New Roman" w:cs="Times New Roman"/>
          <w:sz w:val="24"/>
          <w:szCs w:val="24"/>
        </w:rPr>
        <w:t xml:space="preserve">. Responding to feedback implies to reviewing the action to correct the noted errors and providing the most appropriate response. In my proposal, a number of issues highlighted that needs improvement. </w:t>
      </w:r>
    </w:p>
    <w:p w:rsidR="00DC6BFD" w:rsidRPr="00DC6BFD" w:rsidRDefault="00DC6BFD" w:rsidP="00DC6BFD">
      <w:pPr>
        <w:spacing w:line="480" w:lineRule="auto"/>
        <w:rPr>
          <w:rFonts w:ascii="Times New Roman" w:hAnsi="Times New Roman" w:cs="Times New Roman"/>
          <w:sz w:val="24"/>
          <w:szCs w:val="24"/>
        </w:rPr>
      </w:pPr>
      <w:r w:rsidRPr="00DC6BFD">
        <w:rPr>
          <w:rFonts w:ascii="Times New Roman" w:hAnsi="Times New Roman" w:cs="Times New Roman"/>
          <w:sz w:val="24"/>
          <w:szCs w:val="24"/>
        </w:rPr>
        <w:t>First, the table of contents does not feature in APA writing format. Instead, the headings are bolded. Bolding creates an evident work easy to follow identifying significant agendas discussed in the proposal. Understanding the arrangement of different writing formats is vital in improving writing proposal techniques. Awareness of various forms and the rule of each house prevents mixing of the different sizes hence consistency and uniformity of the work.</w:t>
      </w:r>
    </w:p>
    <w:p w:rsidR="00DC6BFD" w:rsidRPr="00DC6BFD" w:rsidRDefault="00DC6BFD" w:rsidP="00DC6BFD">
      <w:pPr>
        <w:spacing w:line="480" w:lineRule="auto"/>
        <w:rPr>
          <w:rFonts w:ascii="Times New Roman" w:hAnsi="Times New Roman" w:cs="Times New Roman"/>
          <w:sz w:val="24"/>
          <w:szCs w:val="24"/>
        </w:rPr>
      </w:pPr>
      <w:r w:rsidRPr="00DC6BFD">
        <w:rPr>
          <w:rFonts w:ascii="Times New Roman" w:hAnsi="Times New Roman" w:cs="Times New Roman"/>
          <w:sz w:val="24"/>
          <w:szCs w:val="24"/>
        </w:rPr>
        <w:t>The introductory part of the proposal has no enough content matter. There is a collision between the literature review part and defining the various aspect of the project. A coherent introduction specifies both the specific and general objectives of the study as well as a relevant literature review relating to the topic of research</w:t>
      </w:r>
      <w:r w:rsidR="00D550E1" w:rsidRPr="00D550E1">
        <w:rPr>
          <w:rFonts w:ascii="Times New Roman" w:hAnsi="Times New Roman" w:cs="Times New Roman"/>
          <w:color w:val="222222"/>
          <w:sz w:val="24"/>
          <w:szCs w:val="24"/>
          <w:shd w:val="clear" w:color="auto" w:fill="FFFFFF"/>
        </w:rPr>
        <w:t xml:space="preserve"> </w:t>
      </w:r>
      <w:r w:rsidR="00D550E1">
        <w:rPr>
          <w:rFonts w:ascii="Times New Roman" w:hAnsi="Times New Roman" w:cs="Times New Roman"/>
          <w:color w:val="222222"/>
          <w:sz w:val="24"/>
          <w:szCs w:val="24"/>
          <w:shd w:val="clear" w:color="auto" w:fill="FFFFFF"/>
        </w:rPr>
        <w:t>(</w:t>
      </w:r>
      <w:r w:rsidR="00D550E1" w:rsidRPr="00DA36C6">
        <w:rPr>
          <w:rFonts w:ascii="Times New Roman" w:hAnsi="Times New Roman" w:cs="Times New Roman"/>
          <w:color w:val="222222"/>
          <w:sz w:val="24"/>
          <w:szCs w:val="24"/>
          <w:shd w:val="clear" w:color="auto" w:fill="FFFFFF"/>
        </w:rPr>
        <w:t>Crisp,</w:t>
      </w:r>
      <w:r w:rsidR="00D550E1">
        <w:rPr>
          <w:rFonts w:ascii="Times New Roman" w:hAnsi="Times New Roman" w:cs="Times New Roman"/>
          <w:color w:val="222222"/>
          <w:sz w:val="24"/>
          <w:szCs w:val="24"/>
          <w:shd w:val="clear" w:color="auto" w:fill="FFFFFF"/>
        </w:rPr>
        <w:t xml:space="preserve"> 2007)</w:t>
      </w:r>
      <w:r w:rsidRPr="00DC6BFD">
        <w:rPr>
          <w:rFonts w:ascii="Times New Roman" w:hAnsi="Times New Roman" w:cs="Times New Roman"/>
          <w:sz w:val="24"/>
          <w:szCs w:val="24"/>
        </w:rPr>
        <w:t>. In addressing this issue a proper background of the problem is essential where on</w:t>
      </w:r>
      <w:r>
        <w:rPr>
          <w:rFonts w:ascii="Times New Roman" w:hAnsi="Times New Roman" w:cs="Times New Roman"/>
          <w:sz w:val="24"/>
          <w:szCs w:val="24"/>
        </w:rPr>
        <w:t>e</w:t>
      </w:r>
      <w:r w:rsidRPr="00DC6BFD">
        <w:rPr>
          <w:rFonts w:ascii="Times New Roman" w:hAnsi="Times New Roman" w:cs="Times New Roman"/>
          <w:sz w:val="24"/>
          <w:szCs w:val="24"/>
        </w:rPr>
        <w:t xml:space="preserve"> can give adequate and robust ideas linking to each other smoothly. </w:t>
      </w:r>
    </w:p>
    <w:p w:rsidR="00DC6BFD" w:rsidRPr="00DC6BFD" w:rsidRDefault="00DC6BFD" w:rsidP="00DC6BFD">
      <w:pPr>
        <w:spacing w:line="480" w:lineRule="auto"/>
        <w:rPr>
          <w:rFonts w:ascii="Times New Roman" w:hAnsi="Times New Roman" w:cs="Times New Roman"/>
          <w:sz w:val="24"/>
          <w:szCs w:val="24"/>
        </w:rPr>
      </w:pPr>
      <w:r w:rsidRPr="00DC6BFD">
        <w:rPr>
          <w:rFonts w:ascii="Times New Roman" w:hAnsi="Times New Roman" w:cs="Times New Roman"/>
          <w:sz w:val="24"/>
          <w:szCs w:val="24"/>
        </w:rPr>
        <w:t>Grammar is another crucial consideration in any research proposal. The grammatical errors alter the flow of the ideas in research work. Parent sentence provides the foundation that guides the researcher to create relevant sentences to build on the primary purpose of each paragraph. Sub-sentences need to be correctly constructed to uphold the quality of scholarly research work.</w:t>
      </w:r>
    </w:p>
    <w:p w:rsidR="0004414A" w:rsidRDefault="00DC6BFD" w:rsidP="00DC6BFD">
      <w:pPr>
        <w:spacing w:line="480" w:lineRule="auto"/>
        <w:rPr>
          <w:rFonts w:ascii="Times New Roman" w:hAnsi="Times New Roman" w:cs="Times New Roman"/>
          <w:sz w:val="24"/>
          <w:szCs w:val="24"/>
        </w:rPr>
      </w:pPr>
      <w:r w:rsidRPr="00DC6BFD">
        <w:rPr>
          <w:rFonts w:ascii="Times New Roman" w:hAnsi="Times New Roman" w:cs="Times New Roman"/>
          <w:sz w:val="24"/>
          <w:szCs w:val="24"/>
        </w:rPr>
        <w:t>Lastly, the conclusion of any proposal should be brief and objective. One should provide a summary of the work covered highlighting the purpose, finding and the limitation of the study. This helps bring the users of the work to the areas elaborated in the discussion.</w:t>
      </w:r>
    </w:p>
    <w:p w:rsidR="00267F8D" w:rsidRDefault="00267F8D" w:rsidP="00267F8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67F8D" w:rsidRPr="00DA36C6" w:rsidRDefault="00230A6E" w:rsidP="00267F8D">
      <w:pPr>
        <w:spacing w:line="480" w:lineRule="auto"/>
        <w:rPr>
          <w:rFonts w:ascii="Times New Roman" w:hAnsi="Times New Roman" w:cs="Times New Roman"/>
          <w:color w:val="222222"/>
          <w:sz w:val="24"/>
          <w:szCs w:val="24"/>
          <w:shd w:val="clear" w:color="auto" w:fill="FFFFFF"/>
        </w:rPr>
      </w:pPr>
      <w:r w:rsidRPr="00DA36C6">
        <w:rPr>
          <w:rFonts w:ascii="Times New Roman" w:hAnsi="Times New Roman" w:cs="Times New Roman"/>
          <w:color w:val="222222"/>
          <w:sz w:val="24"/>
          <w:szCs w:val="24"/>
          <w:shd w:val="clear" w:color="auto" w:fill="FFFFFF"/>
        </w:rPr>
        <w:t>Crisp, B. R. (2007). Is it worth the effort? How feedback influences students’ subsequent submission of assessable work. </w:t>
      </w:r>
      <w:r w:rsidRPr="00DA36C6">
        <w:rPr>
          <w:rFonts w:ascii="Times New Roman" w:hAnsi="Times New Roman" w:cs="Times New Roman"/>
          <w:i/>
          <w:iCs/>
          <w:color w:val="222222"/>
          <w:sz w:val="24"/>
          <w:szCs w:val="24"/>
          <w:shd w:val="clear" w:color="auto" w:fill="FFFFFF"/>
        </w:rPr>
        <w:t>Assessment &amp; Evaluation in Higher Education</w:t>
      </w:r>
      <w:r w:rsidRPr="00DA36C6">
        <w:rPr>
          <w:rFonts w:ascii="Times New Roman" w:hAnsi="Times New Roman" w:cs="Times New Roman"/>
          <w:color w:val="222222"/>
          <w:sz w:val="24"/>
          <w:szCs w:val="24"/>
          <w:shd w:val="clear" w:color="auto" w:fill="FFFFFF"/>
        </w:rPr>
        <w:t>, </w:t>
      </w:r>
      <w:r w:rsidRPr="00DA36C6">
        <w:rPr>
          <w:rFonts w:ascii="Times New Roman" w:hAnsi="Times New Roman" w:cs="Times New Roman"/>
          <w:i/>
          <w:iCs/>
          <w:color w:val="222222"/>
          <w:sz w:val="24"/>
          <w:szCs w:val="24"/>
          <w:shd w:val="clear" w:color="auto" w:fill="FFFFFF"/>
        </w:rPr>
        <w:t>32</w:t>
      </w:r>
      <w:r w:rsidRPr="00DA36C6">
        <w:rPr>
          <w:rFonts w:ascii="Times New Roman" w:hAnsi="Times New Roman" w:cs="Times New Roman"/>
          <w:color w:val="222222"/>
          <w:sz w:val="24"/>
          <w:szCs w:val="24"/>
          <w:shd w:val="clear" w:color="auto" w:fill="FFFFFF"/>
        </w:rPr>
        <w:t>(5), 571-581.</w:t>
      </w:r>
    </w:p>
    <w:p w:rsidR="00230A6E" w:rsidRPr="00DA36C6" w:rsidRDefault="00230A6E" w:rsidP="00267F8D">
      <w:pPr>
        <w:spacing w:line="480" w:lineRule="auto"/>
        <w:rPr>
          <w:rFonts w:ascii="Times New Roman" w:hAnsi="Times New Roman" w:cs="Times New Roman"/>
          <w:color w:val="222222"/>
          <w:sz w:val="24"/>
          <w:szCs w:val="24"/>
          <w:shd w:val="clear" w:color="auto" w:fill="FFFFFF"/>
        </w:rPr>
      </w:pPr>
      <w:r w:rsidRPr="00DA36C6">
        <w:rPr>
          <w:rFonts w:ascii="Times New Roman" w:hAnsi="Times New Roman" w:cs="Times New Roman"/>
          <w:color w:val="222222"/>
          <w:sz w:val="24"/>
          <w:szCs w:val="24"/>
          <w:shd w:val="clear" w:color="auto" w:fill="FFFFFF"/>
        </w:rPr>
        <w:t>Rubin, A., &amp; Babbie, E. (2007). </w:t>
      </w:r>
      <w:r w:rsidRPr="00DA36C6">
        <w:rPr>
          <w:rFonts w:ascii="Times New Roman" w:hAnsi="Times New Roman" w:cs="Times New Roman"/>
          <w:i/>
          <w:iCs/>
          <w:color w:val="222222"/>
          <w:sz w:val="24"/>
          <w:szCs w:val="24"/>
          <w:shd w:val="clear" w:color="auto" w:fill="FFFFFF"/>
        </w:rPr>
        <w:t>Research methods for social work</w:t>
      </w:r>
      <w:r w:rsidRPr="00DA36C6">
        <w:rPr>
          <w:rFonts w:ascii="Times New Roman" w:hAnsi="Times New Roman" w:cs="Times New Roman"/>
          <w:color w:val="222222"/>
          <w:sz w:val="24"/>
          <w:szCs w:val="24"/>
          <w:shd w:val="clear" w:color="auto" w:fill="FFFFFF"/>
        </w:rPr>
        <w:t>. Cengage Learning.</w:t>
      </w:r>
    </w:p>
    <w:p w:rsidR="00230A6E" w:rsidRPr="00DA36C6" w:rsidRDefault="00230A6E" w:rsidP="00267F8D">
      <w:pPr>
        <w:spacing w:line="480" w:lineRule="auto"/>
        <w:rPr>
          <w:rFonts w:ascii="Times New Roman" w:hAnsi="Times New Roman" w:cs="Times New Roman"/>
          <w:sz w:val="24"/>
          <w:szCs w:val="24"/>
        </w:rPr>
      </w:pPr>
    </w:p>
    <w:sectPr w:rsidR="00230A6E" w:rsidRPr="00DA36C6" w:rsidSect="00D550E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0061" w:rsidRDefault="00BC0061" w:rsidP="00267F8D">
      <w:pPr>
        <w:spacing w:after="0" w:line="240" w:lineRule="auto"/>
      </w:pPr>
      <w:r>
        <w:separator/>
      </w:r>
    </w:p>
  </w:endnote>
  <w:endnote w:type="continuationSeparator" w:id="1">
    <w:p w:rsidR="00BC0061" w:rsidRDefault="00BC0061" w:rsidP="00267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0061" w:rsidRDefault="00BC0061" w:rsidP="00267F8D">
      <w:pPr>
        <w:spacing w:after="0" w:line="240" w:lineRule="auto"/>
      </w:pPr>
      <w:r>
        <w:separator/>
      </w:r>
    </w:p>
  </w:footnote>
  <w:footnote w:type="continuationSeparator" w:id="1">
    <w:p w:rsidR="00BC0061" w:rsidRDefault="00BC0061" w:rsidP="00267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8515437"/>
      <w:docPartObj>
        <w:docPartGallery w:val="Page Numbers (Top of Page)"/>
        <w:docPartUnique/>
      </w:docPartObj>
    </w:sdtPr>
    <w:sdtContent>
      <w:p w:rsidR="00DA36C6" w:rsidRPr="00DA36C6" w:rsidRDefault="00D550E1" w:rsidP="00D550E1">
        <w:pPr>
          <w:pStyle w:val="Header"/>
          <w:tabs>
            <w:tab w:val="left" w:pos="480"/>
            <w:tab w:val="right" w:pos="9360"/>
          </w:tabs>
          <w:rPr>
            <w:rFonts w:ascii="Times New Roman" w:hAnsi="Times New Roman" w:cs="Times New Roman"/>
            <w:sz w:val="24"/>
            <w:szCs w:val="24"/>
          </w:rPr>
        </w:pPr>
        <w:r w:rsidRPr="00D550E1">
          <w:rPr>
            <w:rFonts w:ascii="Times New Roman" w:hAnsi="Times New Roman" w:cs="Times New Roman"/>
            <w:sz w:val="24"/>
            <w:szCs w:val="24"/>
          </w:rPr>
          <w:t>WEEK NINE</w:t>
        </w:r>
        <w:r w:rsidRPr="00D550E1">
          <w:rPr>
            <w:rFonts w:ascii="Times New Roman" w:hAnsi="Times New Roman" w:cs="Times New Roman"/>
            <w:sz w:val="24"/>
            <w:szCs w:val="24"/>
          </w:rPr>
          <w:tab/>
        </w:r>
        <w:r w:rsidRPr="00D550E1">
          <w:rPr>
            <w:rFonts w:ascii="Times New Roman" w:hAnsi="Times New Roman" w:cs="Times New Roman"/>
            <w:sz w:val="24"/>
            <w:szCs w:val="24"/>
          </w:rPr>
          <w:tab/>
        </w:r>
        <w:r w:rsidRPr="00D550E1">
          <w:rPr>
            <w:rFonts w:ascii="Times New Roman" w:hAnsi="Times New Roman" w:cs="Times New Roman"/>
            <w:sz w:val="24"/>
            <w:szCs w:val="24"/>
          </w:rPr>
          <w:tab/>
        </w:r>
        <w:r w:rsidRPr="00D550E1">
          <w:rPr>
            <w:rFonts w:ascii="Times New Roman" w:hAnsi="Times New Roman" w:cs="Times New Roman"/>
            <w:sz w:val="24"/>
            <w:szCs w:val="24"/>
          </w:rPr>
          <w:fldChar w:fldCharType="begin"/>
        </w:r>
        <w:r w:rsidRPr="00D550E1">
          <w:rPr>
            <w:rFonts w:ascii="Times New Roman" w:hAnsi="Times New Roman" w:cs="Times New Roman"/>
            <w:sz w:val="24"/>
            <w:szCs w:val="24"/>
          </w:rPr>
          <w:instrText xml:space="preserve"> PAGE   \* MERGEFORMAT </w:instrText>
        </w:r>
        <w:r w:rsidRPr="00D550E1">
          <w:rPr>
            <w:rFonts w:ascii="Times New Roman" w:hAnsi="Times New Roman" w:cs="Times New Roman"/>
            <w:sz w:val="24"/>
            <w:szCs w:val="24"/>
          </w:rPr>
          <w:fldChar w:fldCharType="separate"/>
        </w:r>
        <w:r w:rsidR="008E7E2B">
          <w:rPr>
            <w:rFonts w:ascii="Times New Roman" w:hAnsi="Times New Roman" w:cs="Times New Roman"/>
            <w:noProof/>
            <w:sz w:val="24"/>
            <w:szCs w:val="24"/>
          </w:rPr>
          <w:t>5</w:t>
        </w:r>
        <w:r w:rsidRPr="00D550E1">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F8D" w:rsidRPr="00D550E1" w:rsidRDefault="00D550E1" w:rsidP="00D550E1">
    <w:pPr>
      <w:pStyle w:val="Header"/>
      <w:jc w:val="right"/>
      <w:rPr>
        <w:rFonts w:ascii="Times New Roman" w:hAnsi="Times New Roman" w:cs="Times New Roman"/>
        <w:sz w:val="24"/>
        <w:szCs w:val="24"/>
      </w:rPr>
    </w:pPr>
    <w:r w:rsidRPr="00D550E1">
      <w:rPr>
        <w:rFonts w:ascii="Times New Roman" w:hAnsi="Times New Roman" w:cs="Times New Roman"/>
        <w:sz w:val="24"/>
        <w:szCs w:val="24"/>
      </w:rPr>
      <w:t>Running head: WEEK NINE</w:t>
    </w:r>
    <w:r w:rsidRPr="00D550E1">
      <w:rPr>
        <w:rFonts w:ascii="Times New Roman" w:hAnsi="Times New Roman" w:cs="Times New Roman"/>
        <w:sz w:val="24"/>
        <w:szCs w:val="24"/>
      </w:rPr>
      <w:tab/>
    </w:r>
    <w:r w:rsidRPr="00D550E1">
      <w:rPr>
        <w:rFonts w:ascii="Times New Roman" w:hAnsi="Times New Roman" w:cs="Times New Roman"/>
        <w:sz w:val="24"/>
        <w:szCs w:val="24"/>
      </w:rPr>
      <w:tab/>
    </w:r>
    <w:sdt>
      <w:sdtPr>
        <w:rPr>
          <w:rFonts w:ascii="Times New Roman" w:hAnsi="Times New Roman" w:cs="Times New Roman"/>
          <w:sz w:val="24"/>
          <w:szCs w:val="24"/>
        </w:rPr>
        <w:id w:val="158515408"/>
        <w:docPartObj>
          <w:docPartGallery w:val="Page Numbers (Top of Page)"/>
          <w:docPartUnique/>
        </w:docPartObj>
      </w:sdtPr>
      <w:sdtContent>
        <w:r w:rsidRPr="00D550E1">
          <w:rPr>
            <w:rFonts w:ascii="Times New Roman" w:hAnsi="Times New Roman" w:cs="Times New Roman"/>
            <w:sz w:val="24"/>
            <w:szCs w:val="24"/>
          </w:rPr>
          <w:fldChar w:fldCharType="begin"/>
        </w:r>
        <w:r w:rsidRPr="00D550E1">
          <w:rPr>
            <w:rFonts w:ascii="Times New Roman" w:hAnsi="Times New Roman" w:cs="Times New Roman"/>
            <w:sz w:val="24"/>
            <w:szCs w:val="24"/>
          </w:rPr>
          <w:instrText xml:space="preserve"> PAGE   \* MERGEFORMAT </w:instrText>
        </w:r>
        <w:r w:rsidRPr="00D550E1">
          <w:rPr>
            <w:rFonts w:ascii="Times New Roman" w:hAnsi="Times New Roman" w:cs="Times New Roman"/>
            <w:sz w:val="24"/>
            <w:szCs w:val="24"/>
          </w:rPr>
          <w:fldChar w:fldCharType="separate"/>
        </w:r>
        <w:r w:rsidR="008E7E2B">
          <w:rPr>
            <w:rFonts w:ascii="Times New Roman" w:hAnsi="Times New Roman" w:cs="Times New Roman"/>
            <w:noProof/>
            <w:sz w:val="24"/>
            <w:szCs w:val="24"/>
          </w:rPr>
          <w:t>1</w:t>
        </w:r>
        <w:r w:rsidRPr="00D550E1">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47ED4"/>
    <w:rsid w:val="0004414A"/>
    <w:rsid w:val="001C758D"/>
    <w:rsid w:val="00230A6E"/>
    <w:rsid w:val="00267F8D"/>
    <w:rsid w:val="00334B46"/>
    <w:rsid w:val="006B7B6B"/>
    <w:rsid w:val="00757FED"/>
    <w:rsid w:val="00873420"/>
    <w:rsid w:val="008E7E2B"/>
    <w:rsid w:val="00B47ED4"/>
    <w:rsid w:val="00BC0061"/>
    <w:rsid w:val="00D550E1"/>
    <w:rsid w:val="00DA36C6"/>
    <w:rsid w:val="00DC6B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ED4"/>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7F8D"/>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7F8D"/>
    <w:rPr>
      <w:lang w:val="en-US"/>
    </w:rPr>
  </w:style>
  <w:style w:type="paragraph" w:styleId="Footer">
    <w:name w:val="footer"/>
    <w:basedOn w:val="Normal"/>
    <w:link w:val="FooterChar"/>
    <w:uiPriority w:val="99"/>
    <w:unhideWhenUsed/>
    <w:rsid w:val="00267F8D"/>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7F8D"/>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660</Words>
  <Characters>3766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NYMOJONNIE</dc:creator>
  <cp:lastModifiedBy>user</cp:lastModifiedBy>
  <cp:revision>2</cp:revision>
  <dcterms:created xsi:type="dcterms:W3CDTF">2018-02-24T15:52:00Z</dcterms:created>
  <dcterms:modified xsi:type="dcterms:W3CDTF">2018-02-24T15:52:00Z</dcterms:modified>
</cp:coreProperties>
</file>